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CFD" w:rsidRDefault="00327DAB" w:rsidP="00D236B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Instructions:  </w:t>
      </w:r>
      <w:r w:rsidR="00C963F6">
        <w:rPr>
          <w:b/>
          <w:sz w:val="28"/>
          <w:szCs w:val="28"/>
        </w:rPr>
        <w:t>EFT-18 Superintende</w:t>
      </w:r>
      <w:r w:rsidR="00A353CF">
        <w:rPr>
          <w:b/>
          <w:sz w:val="28"/>
          <w:szCs w:val="28"/>
        </w:rPr>
        <w:t>nt Intent to Purchase Bus</w:t>
      </w:r>
      <w:r w:rsidR="00696D79">
        <w:rPr>
          <w:b/>
          <w:sz w:val="28"/>
          <w:szCs w:val="28"/>
        </w:rPr>
        <w:t xml:space="preserve"> (A</w:t>
      </w:r>
      <w:r w:rsidR="00526A8E">
        <w:rPr>
          <w:b/>
          <w:sz w:val="28"/>
          <w:szCs w:val="28"/>
        </w:rPr>
        <w:t>uthorization)</w:t>
      </w:r>
      <w:r w:rsidR="00661CFD" w:rsidRPr="00661CFD">
        <w:rPr>
          <w:b/>
          <w:sz w:val="28"/>
          <w:szCs w:val="28"/>
        </w:rPr>
        <w:t xml:space="preserve"> </w:t>
      </w:r>
    </w:p>
    <w:p w:rsidR="00074235" w:rsidRPr="00074235" w:rsidRDefault="00074235" w:rsidP="00D236B9">
      <w:pPr>
        <w:spacing w:after="0"/>
        <w:rPr>
          <w:b/>
          <w:sz w:val="24"/>
          <w:szCs w:val="24"/>
        </w:rPr>
      </w:pPr>
    </w:p>
    <w:p w:rsidR="00661CFD" w:rsidRPr="00D236B9" w:rsidRDefault="00661CFD" w:rsidP="00D236B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236B9">
        <w:rPr>
          <w:sz w:val="24"/>
          <w:szCs w:val="24"/>
        </w:rPr>
        <w:t>Log into NEO, select Transportation module</w:t>
      </w:r>
    </w:p>
    <w:p w:rsidR="00661CFD" w:rsidRPr="00D236B9" w:rsidRDefault="00661CFD" w:rsidP="00D236B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236B9">
        <w:rPr>
          <w:sz w:val="24"/>
          <w:szCs w:val="24"/>
        </w:rPr>
        <w:t xml:space="preserve">Hover over </w:t>
      </w:r>
      <w:r w:rsidR="00D236B9">
        <w:rPr>
          <w:sz w:val="24"/>
          <w:szCs w:val="24"/>
        </w:rPr>
        <w:t>“</w:t>
      </w:r>
      <w:r w:rsidRPr="00D236B9">
        <w:rPr>
          <w:sz w:val="24"/>
          <w:szCs w:val="24"/>
        </w:rPr>
        <w:t>Vehicle Inventory and Requests</w:t>
      </w:r>
      <w:r w:rsidR="00D236B9">
        <w:rPr>
          <w:sz w:val="24"/>
          <w:szCs w:val="24"/>
        </w:rPr>
        <w:t>”</w:t>
      </w:r>
      <w:r w:rsidRPr="00D236B9">
        <w:rPr>
          <w:sz w:val="24"/>
          <w:szCs w:val="24"/>
        </w:rPr>
        <w:t xml:space="preserve"> (dark blue area top of screen), select </w:t>
      </w:r>
      <w:r w:rsidR="00D236B9">
        <w:rPr>
          <w:sz w:val="24"/>
          <w:szCs w:val="24"/>
        </w:rPr>
        <w:t>“</w:t>
      </w:r>
      <w:r w:rsidRPr="00D236B9">
        <w:rPr>
          <w:sz w:val="24"/>
          <w:szCs w:val="24"/>
        </w:rPr>
        <w:t>Bus Request Summary</w:t>
      </w:r>
      <w:r w:rsidR="00D236B9">
        <w:rPr>
          <w:sz w:val="24"/>
          <w:szCs w:val="24"/>
        </w:rPr>
        <w:t>”</w:t>
      </w:r>
    </w:p>
    <w:p w:rsidR="00661CFD" w:rsidRPr="00D236B9" w:rsidRDefault="00661CFD" w:rsidP="00D236B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236B9">
        <w:rPr>
          <w:sz w:val="24"/>
          <w:szCs w:val="24"/>
        </w:rPr>
        <w:t>Se</w:t>
      </w:r>
      <w:r w:rsidR="00D236B9">
        <w:rPr>
          <w:sz w:val="24"/>
          <w:szCs w:val="24"/>
        </w:rPr>
        <w:t>lect “Purchase Fiscal Year:”  e.g., 2018</w:t>
      </w:r>
    </w:p>
    <w:p w:rsidR="00C963F6" w:rsidRDefault="00C963F6" w:rsidP="00D236B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Look for the column heading “Superintendent Authorization Date.”  </w:t>
      </w:r>
    </w:p>
    <w:p w:rsidR="00C963F6" w:rsidRDefault="00C963F6" w:rsidP="00C963F6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If a</w:t>
      </w:r>
      <w:r w:rsidR="00A353CF">
        <w:rPr>
          <w:sz w:val="24"/>
          <w:szCs w:val="24"/>
        </w:rPr>
        <w:t xml:space="preserve"> </w:t>
      </w:r>
      <w:r w:rsidR="00A353CF" w:rsidRPr="00A353CF">
        <w:rPr>
          <w:b/>
          <w:sz w:val="24"/>
          <w:szCs w:val="24"/>
        </w:rPr>
        <w:t>superintendent authorization</w:t>
      </w:r>
      <w:r>
        <w:rPr>
          <w:sz w:val="24"/>
          <w:szCs w:val="24"/>
        </w:rPr>
        <w:t xml:space="preserve"> </w:t>
      </w:r>
      <w:r w:rsidRPr="00C963F6">
        <w:rPr>
          <w:b/>
          <w:sz w:val="24"/>
          <w:szCs w:val="24"/>
        </w:rPr>
        <w:t>date</w:t>
      </w:r>
      <w:r>
        <w:rPr>
          <w:sz w:val="24"/>
          <w:szCs w:val="24"/>
        </w:rPr>
        <w:t xml:space="preserve"> is</w:t>
      </w:r>
      <w:r w:rsidR="00A353CF">
        <w:rPr>
          <w:sz w:val="24"/>
          <w:szCs w:val="24"/>
        </w:rPr>
        <w:t xml:space="preserve"> listed for that vehicle approval, the </w:t>
      </w:r>
      <w:r>
        <w:rPr>
          <w:sz w:val="24"/>
          <w:szCs w:val="24"/>
        </w:rPr>
        <w:t>purchase authorization is complete and the EFT-20 School Bus Purch</w:t>
      </w:r>
      <w:r w:rsidR="000F19C4">
        <w:rPr>
          <w:sz w:val="24"/>
          <w:szCs w:val="24"/>
        </w:rPr>
        <w:t>ase Report is the next step when the new bus arrives</w:t>
      </w:r>
      <w:r>
        <w:rPr>
          <w:sz w:val="24"/>
          <w:szCs w:val="24"/>
        </w:rPr>
        <w:t xml:space="preserve"> (see separate instructions</w:t>
      </w:r>
      <w:r w:rsidR="0045416C">
        <w:rPr>
          <w:sz w:val="24"/>
          <w:szCs w:val="24"/>
        </w:rPr>
        <w:t xml:space="preserve"> for the EFT-20 School Bus Purchase Report</w:t>
      </w:r>
      <w:r>
        <w:rPr>
          <w:sz w:val="24"/>
          <w:szCs w:val="24"/>
        </w:rPr>
        <w:t>).</w:t>
      </w:r>
    </w:p>
    <w:p w:rsidR="00C963F6" w:rsidRDefault="00C963F6" w:rsidP="00C963F6">
      <w:pPr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If the cell is </w:t>
      </w:r>
      <w:r w:rsidRPr="00C963F6">
        <w:rPr>
          <w:b/>
          <w:sz w:val="24"/>
          <w:szCs w:val="24"/>
        </w:rPr>
        <w:t>blank or N/A</w:t>
      </w:r>
      <w:r>
        <w:rPr>
          <w:sz w:val="24"/>
          <w:szCs w:val="24"/>
        </w:rPr>
        <w:t>, click on “Details”</w:t>
      </w:r>
      <w:r w:rsidR="0045416C">
        <w:rPr>
          <w:sz w:val="24"/>
          <w:szCs w:val="24"/>
        </w:rPr>
        <w:t xml:space="preserve"> and complete the authorization</w:t>
      </w:r>
    </w:p>
    <w:p w:rsidR="00C963F6" w:rsidRDefault="0045416C" w:rsidP="00D236B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C963F6">
        <w:rPr>
          <w:sz w:val="24"/>
          <w:szCs w:val="24"/>
        </w:rPr>
        <w:t>croll to the bottom of the page and click “Superintendent Authorized for Purchase</w:t>
      </w:r>
      <w:r>
        <w:rPr>
          <w:sz w:val="24"/>
          <w:szCs w:val="24"/>
        </w:rPr>
        <w:t>.</w:t>
      </w:r>
      <w:r w:rsidR="00C963F6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r w:rsidR="00C963F6">
        <w:rPr>
          <w:sz w:val="24"/>
          <w:szCs w:val="24"/>
        </w:rPr>
        <w:t xml:space="preserve"> </w:t>
      </w:r>
      <w:r>
        <w:rPr>
          <w:sz w:val="24"/>
          <w:szCs w:val="24"/>
        </w:rPr>
        <w:t>The superintendent is the only person who is able to see the authorization</w:t>
      </w:r>
      <w:r w:rsidR="00C963F6">
        <w:rPr>
          <w:sz w:val="24"/>
          <w:szCs w:val="24"/>
        </w:rPr>
        <w:t xml:space="preserve"> button due to NEO permission.  </w:t>
      </w:r>
    </w:p>
    <w:p w:rsidR="0045416C" w:rsidRDefault="0045416C" w:rsidP="00D236B9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After the superintendent authorization is complete you will see a time date stamp, for that approval, on the “Bus Request Summary” screen.</w:t>
      </w:r>
      <w:bookmarkStart w:id="0" w:name="_GoBack"/>
      <w:bookmarkEnd w:id="0"/>
    </w:p>
    <w:p w:rsidR="00C963F6" w:rsidRDefault="00C963F6" w:rsidP="0045416C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D236B9" w:rsidRDefault="00D236B9" w:rsidP="00D236B9">
      <w:pPr>
        <w:spacing w:after="0"/>
        <w:rPr>
          <w:sz w:val="24"/>
          <w:szCs w:val="24"/>
        </w:rPr>
      </w:pPr>
    </w:p>
    <w:p w:rsidR="00D236B9" w:rsidRDefault="00D236B9" w:rsidP="00D236B9">
      <w:pPr>
        <w:spacing w:after="0"/>
        <w:rPr>
          <w:color w:val="000000"/>
          <w:sz w:val="24"/>
          <w:szCs w:val="24"/>
        </w:rPr>
      </w:pPr>
      <w:r w:rsidRPr="00D236B9">
        <w:rPr>
          <w:sz w:val="24"/>
          <w:szCs w:val="24"/>
          <w:highlight w:val="yellow"/>
        </w:rPr>
        <w:t xml:space="preserve">Per M.R.S. Title 20-A </w:t>
      </w:r>
      <w:r w:rsidRPr="00D236B9">
        <w:rPr>
          <w:color w:val="000000"/>
          <w:sz w:val="24"/>
          <w:szCs w:val="24"/>
          <w:highlight w:val="yellow"/>
        </w:rPr>
        <w:t>§6801-A §§2, the Department has authority to withhold state subsidy until reports are received.</w:t>
      </w:r>
    </w:p>
    <w:p w:rsidR="00D236B9" w:rsidRPr="00D236B9" w:rsidRDefault="00D236B9" w:rsidP="00D236B9">
      <w:pPr>
        <w:spacing w:after="0"/>
        <w:rPr>
          <w:sz w:val="24"/>
          <w:szCs w:val="24"/>
        </w:rPr>
      </w:pPr>
    </w:p>
    <w:p w:rsidR="00D236B9" w:rsidRDefault="00D236B9" w:rsidP="00D236B9">
      <w:pPr>
        <w:spacing w:after="0"/>
        <w:rPr>
          <w:sz w:val="24"/>
          <w:szCs w:val="24"/>
        </w:rPr>
      </w:pPr>
      <w:r w:rsidRPr="00D236B9">
        <w:rPr>
          <w:sz w:val="24"/>
          <w:szCs w:val="24"/>
        </w:rPr>
        <w:t xml:space="preserve">If you have a technical problem please contact the Maine DOE Helpdesk at </w:t>
      </w:r>
      <w:hyperlink r:id="rId8" w:history="1">
        <w:r w:rsidRPr="00D236B9">
          <w:rPr>
            <w:rStyle w:val="Hyperlink"/>
            <w:sz w:val="24"/>
            <w:szCs w:val="24"/>
          </w:rPr>
          <w:t>medms.helpdesk@maine.gov</w:t>
        </w:r>
      </w:hyperlink>
      <w:r w:rsidRPr="00D236B9">
        <w:rPr>
          <w:sz w:val="24"/>
          <w:szCs w:val="24"/>
        </w:rPr>
        <w:t xml:space="preserve">  </w:t>
      </w:r>
    </w:p>
    <w:p w:rsidR="00D236B9" w:rsidRDefault="00D236B9" w:rsidP="00D236B9">
      <w:pPr>
        <w:spacing w:after="0"/>
        <w:rPr>
          <w:sz w:val="24"/>
          <w:szCs w:val="24"/>
        </w:rPr>
      </w:pPr>
    </w:p>
    <w:p w:rsidR="00D236B9" w:rsidRDefault="00D236B9"/>
    <w:p w:rsidR="00D236B9" w:rsidRDefault="00D236B9"/>
    <w:sectPr w:rsidR="00D236B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CFD" w:rsidRDefault="00661CFD" w:rsidP="00661CFD">
      <w:pPr>
        <w:spacing w:after="0" w:line="240" w:lineRule="auto"/>
      </w:pPr>
      <w:r>
        <w:separator/>
      </w:r>
    </w:p>
  </w:endnote>
  <w:endnote w:type="continuationSeparator" w:id="0">
    <w:p w:rsidR="00661CFD" w:rsidRDefault="00661CFD" w:rsidP="0066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CFD" w:rsidRDefault="00661CFD" w:rsidP="00661CFD">
      <w:pPr>
        <w:spacing w:after="0" w:line="240" w:lineRule="auto"/>
      </w:pPr>
      <w:r>
        <w:separator/>
      </w:r>
    </w:p>
  </w:footnote>
  <w:footnote w:type="continuationSeparator" w:id="0">
    <w:p w:rsidR="00661CFD" w:rsidRDefault="00661CFD" w:rsidP="00661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CFD" w:rsidRPr="00661CFD" w:rsidRDefault="00661CFD">
    <w:pPr>
      <w:pStyle w:val="Header"/>
      <w:rPr>
        <w:b/>
        <w:sz w:val="32"/>
        <w:szCs w:val="32"/>
      </w:rPr>
    </w:pPr>
    <w:r w:rsidRPr="00661CFD">
      <w:rPr>
        <w:b/>
        <w:sz w:val="32"/>
        <w:szCs w:val="32"/>
      </w:rPr>
      <w:t>School Transportation</w:t>
    </w:r>
  </w:p>
  <w:p w:rsidR="00661CFD" w:rsidRDefault="00661CFD">
    <w:pPr>
      <w:pStyle w:val="Header"/>
    </w:pPr>
    <w:r>
      <w:t>School Bus Purchase Program</w:t>
    </w:r>
  </w:p>
  <w:p w:rsidR="00661CFD" w:rsidRDefault="005710A2">
    <w:pPr>
      <w:pStyle w:val="Header"/>
    </w:pPr>
    <w:r>
      <w:t>Update:  08/25</w:t>
    </w:r>
    <w:r w:rsidR="00661CFD">
      <w:t>/17</w:t>
    </w:r>
  </w:p>
  <w:p w:rsidR="00661CFD" w:rsidRDefault="00661C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09629E"/>
    <w:multiLevelType w:val="hybridMultilevel"/>
    <w:tmpl w:val="9884A0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CFD"/>
    <w:rsid w:val="00074235"/>
    <w:rsid w:val="000F19C4"/>
    <w:rsid w:val="001C3AA6"/>
    <w:rsid w:val="00327DAB"/>
    <w:rsid w:val="0045416C"/>
    <w:rsid w:val="004F4096"/>
    <w:rsid w:val="00526A8E"/>
    <w:rsid w:val="005710A2"/>
    <w:rsid w:val="00661CFD"/>
    <w:rsid w:val="00696D79"/>
    <w:rsid w:val="00A353CF"/>
    <w:rsid w:val="00C963F6"/>
    <w:rsid w:val="00D236B9"/>
    <w:rsid w:val="00E20712"/>
    <w:rsid w:val="00FC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FD"/>
  </w:style>
  <w:style w:type="paragraph" w:styleId="Footer">
    <w:name w:val="footer"/>
    <w:basedOn w:val="Normal"/>
    <w:link w:val="FooterChar"/>
    <w:uiPriority w:val="99"/>
    <w:unhideWhenUsed/>
    <w:rsid w:val="0066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FD"/>
  </w:style>
  <w:style w:type="character" w:styleId="Hyperlink">
    <w:name w:val="Hyperlink"/>
    <w:basedOn w:val="DefaultParagraphFont"/>
    <w:uiPriority w:val="99"/>
    <w:semiHidden/>
    <w:unhideWhenUsed/>
    <w:rsid w:val="00D236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CFD"/>
  </w:style>
  <w:style w:type="paragraph" w:styleId="Footer">
    <w:name w:val="footer"/>
    <w:basedOn w:val="Normal"/>
    <w:link w:val="FooterChar"/>
    <w:uiPriority w:val="99"/>
    <w:unhideWhenUsed/>
    <w:rsid w:val="00661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CFD"/>
  </w:style>
  <w:style w:type="character" w:styleId="Hyperlink">
    <w:name w:val="Hyperlink"/>
    <w:basedOn w:val="DefaultParagraphFont"/>
    <w:uiPriority w:val="99"/>
    <w:semiHidden/>
    <w:unhideWhenUsed/>
    <w:rsid w:val="00D236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ms.helpdesk@maine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Hinckley, Pat</dc:creator>
  <cp:lastModifiedBy>Hinckley, Pat</cp:lastModifiedBy>
  <cp:revision>8</cp:revision>
  <dcterms:created xsi:type="dcterms:W3CDTF">2017-08-25T16:30:00Z</dcterms:created>
  <dcterms:modified xsi:type="dcterms:W3CDTF">2017-08-25T16:49:00Z</dcterms:modified>
</cp:coreProperties>
</file>